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26E" w:rsidRDefault="0093026E" w:rsidP="0093026E">
      <w:pPr>
        <w:jc w:val="both"/>
        <w:rPr>
          <w:rFonts w:ascii="Verdana" w:hAnsi="Verdana"/>
          <w:b/>
          <w:sz w:val="22"/>
          <w:szCs w:val="22"/>
        </w:rPr>
      </w:pPr>
      <w:r w:rsidRPr="00246F17">
        <w:rPr>
          <w:rFonts w:ascii="Verdana" w:hAnsi="Verdana"/>
          <w:b/>
          <w:sz w:val="22"/>
          <w:szCs w:val="22"/>
        </w:rPr>
        <w:t>Actividad de aprendizaje (tema 7)</w:t>
      </w:r>
    </w:p>
    <w:p w:rsidR="0093026E" w:rsidRDefault="0093026E" w:rsidP="0093026E">
      <w:pPr>
        <w:jc w:val="both"/>
        <w:rPr>
          <w:rFonts w:ascii="Verdana" w:hAnsi="Verdana"/>
          <w:sz w:val="22"/>
          <w:szCs w:val="22"/>
        </w:rPr>
      </w:pPr>
      <w:bookmarkStart w:id="0" w:name="_GoBack"/>
      <w:bookmarkEnd w:id="0"/>
    </w:p>
    <w:p w:rsidR="0093026E" w:rsidRPr="0093026E" w:rsidRDefault="0093026E" w:rsidP="0093026E">
      <w:pPr>
        <w:jc w:val="both"/>
        <w:rPr>
          <w:rFonts w:ascii="Verdana" w:hAnsi="Verdana"/>
          <w:sz w:val="22"/>
          <w:szCs w:val="22"/>
        </w:rPr>
      </w:pPr>
      <w:r w:rsidRPr="0093026E">
        <w:rPr>
          <w:rFonts w:ascii="Verdana" w:hAnsi="Verdana"/>
          <w:sz w:val="22"/>
          <w:szCs w:val="22"/>
        </w:rPr>
        <w:t xml:space="preserve">La ética es parte del autoconocimiento del hombre; es aplicar los valores y las normas morales establecidas en una sociedad con la finalidad de obtener un bien personal y común. </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r w:rsidRPr="0093026E">
        <w:rPr>
          <w:rFonts w:ascii="Verdana" w:hAnsi="Verdana"/>
          <w:sz w:val="22"/>
          <w:szCs w:val="22"/>
        </w:rPr>
        <w:t>Para finalizar este módulo, describiremos un caso que posiblemente se asemeje a una experiencia vivida por usted.</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b/>
          <w:sz w:val="22"/>
          <w:szCs w:val="22"/>
        </w:rPr>
      </w:pPr>
      <w:r w:rsidRPr="0093026E">
        <w:rPr>
          <w:rFonts w:ascii="Verdana" w:hAnsi="Verdana"/>
          <w:b/>
          <w:sz w:val="22"/>
          <w:szCs w:val="22"/>
        </w:rPr>
        <w:t>Caso</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r w:rsidRPr="0093026E">
        <w:rPr>
          <w:rFonts w:ascii="Verdana" w:hAnsi="Verdana"/>
          <w:sz w:val="22"/>
          <w:szCs w:val="22"/>
        </w:rPr>
        <w:t xml:space="preserve">Usted trabaja en una ventanilla de atención al público, está encargado de tramitar permisos para conducir. Sabe que se conforman filas enormes de personas que solicitan este documento. De pronto llega un muy amigo suyo, quien siempre lo ha apoyado en todo lo que ha necesitado desde niños; le pide que expida un permiso para su hijo de 16 años, quien no ha realizado ningún examen de manejo, y que por cierto, es su ahijado. </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r w:rsidRPr="0093026E">
        <w:rPr>
          <w:rFonts w:ascii="Verdana" w:hAnsi="Verdana"/>
          <w:sz w:val="22"/>
          <w:szCs w:val="22"/>
        </w:rPr>
        <w:t>Usted sabe los riesgos que existen cuando una persona cuenta con los conocimientos mínimos que un conductor de autos debe tener. Su “compadre” le dice que lo hará de manera discreta, que nadie se enterará de la situación; le dice además que esta acción “es un secreto a voces”, pues “todos lo hacen”.</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r w:rsidRPr="0093026E">
        <w:rPr>
          <w:rFonts w:ascii="Verdana" w:hAnsi="Verdana"/>
          <w:sz w:val="22"/>
          <w:szCs w:val="22"/>
        </w:rPr>
        <w:t>Usted sabe que no le costará más de hora y media hacer este trámite y además es una manera de agradecer los favores que su amigo le ha hecho. ¿Qué hace?</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r w:rsidRPr="0093026E">
        <w:rPr>
          <w:rFonts w:ascii="Verdana" w:hAnsi="Verdana"/>
          <w:sz w:val="22"/>
          <w:szCs w:val="22"/>
        </w:rPr>
        <w:t>Si hace este favor:</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r w:rsidRPr="0093026E">
        <w:rPr>
          <w:rFonts w:ascii="Verdana" w:hAnsi="Verdana"/>
          <w:sz w:val="22"/>
          <w:szCs w:val="22"/>
        </w:rPr>
        <w:t>a) Si hace este favor, en algún momento se podría desencadenar un grave accidente.</w:t>
      </w:r>
    </w:p>
    <w:p w:rsidR="0093026E" w:rsidRPr="0093026E" w:rsidRDefault="0093026E" w:rsidP="0093026E">
      <w:pPr>
        <w:jc w:val="both"/>
        <w:rPr>
          <w:rFonts w:ascii="Verdana" w:hAnsi="Verdana"/>
          <w:sz w:val="22"/>
          <w:szCs w:val="22"/>
        </w:rPr>
      </w:pPr>
      <w:r w:rsidRPr="0093026E">
        <w:rPr>
          <w:rFonts w:ascii="Verdana" w:hAnsi="Verdana"/>
          <w:sz w:val="22"/>
          <w:szCs w:val="22"/>
        </w:rPr>
        <w:t>b) Al pedir una prueba de manejo a su ahijado, podría comprobar sus habilidades y destrezas que lo hicieran acreedor al permiso solicitado.</w:t>
      </w:r>
    </w:p>
    <w:p w:rsidR="0093026E" w:rsidRPr="0093026E" w:rsidRDefault="0093026E" w:rsidP="0093026E">
      <w:pPr>
        <w:jc w:val="both"/>
        <w:rPr>
          <w:rFonts w:ascii="Verdana" w:hAnsi="Verdana"/>
          <w:sz w:val="22"/>
          <w:szCs w:val="22"/>
        </w:rPr>
      </w:pPr>
      <w:r w:rsidRPr="0093026E">
        <w:rPr>
          <w:rFonts w:ascii="Verdana" w:hAnsi="Verdana"/>
          <w:sz w:val="22"/>
          <w:szCs w:val="22"/>
        </w:rPr>
        <w:t>c) Al extender el permiso sin realizar pruebas, estaría saltándose las reglas y abusando de su autoridad.</w:t>
      </w:r>
    </w:p>
    <w:p w:rsidR="0093026E" w:rsidRPr="0093026E" w:rsidRDefault="0093026E" w:rsidP="0093026E">
      <w:pPr>
        <w:jc w:val="both"/>
        <w:rPr>
          <w:rFonts w:ascii="Verdana" w:hAnsi="Verdana"/>
          <w:sz w:val="22"/>
          <w:szCs w:val="22"/>
        </w:rPr>
      </w:pPr>
    </w:p>
    <w:p w:rsidR="0093026E" w:rsidRPr="0093026E" w:rsidRDefault="0093026E" w:rsidP="0093026E">
      <w:pPr>
        <w:jc w:val="both"/>
        <w:rPr>
          <w:rFonts w:ascii="Verdana" w:hAnsi="Verdana"/>
          <w:sz w:val="22"/>
          <w:szCs w:val="22"/>
        </w:rPr>
      </w:pPr>
    </w:p>
    <w:tbl>
      <w:tblPr>
        <w:tblW w:w="0" w:type="auto"/>
        <w:jc w:val="center"/>
        <w:tblInd w:w="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6237"/>
      </w:tblGrid>
      <w:tr w:rsidR="0093026E" w:rsidRPr="0093026E" w:rsidTr="006B5D5C">
        <w:trPr>
          <w:jc w:val="center"/>
        </w:trPr>
        <w:tc>
          <w:tcPr>
            <w:tcW w:w="2993" w:type="dxa"/>
            <w:shd w:val="clear" w:color="auto" w:fill="auto"/>
          </w:tcPr>
          <w:p w:rsidR="0093026E" w:rsidRPr="0093026E" w:rsidRDefault="0093026E" w:rsidP="0093026E">
            <w:pPr>
              <w:jc w:val="center"/>
              <w:rPr>
                <w:rFonts w:ascii="Verdana" w:hAnsi="Verdana"/>
                <w:b/>
                <w:sz w:val="22"/>
                <w:szCs w:val="22"/>
              </w:rPr>
            </w:pPr>
            <w:r w:rsidRPr="0093026E">
              <w:rPr>
                <w:rFonts w:ascii="Verdana" w:hAnsi="Verdana"/>
                <w:b/>
                <w:sz w:val="22"/>
                <w:szCs w:val="22"/>
              </w:rPr>
              <w:t>Respuestas</w:t>
            </w:r>
          </w:p>
        </w:tc>
        <w:tc>
          <w:tcPr>
            <w:tcW w:w="6237" w:type="dxa"/>
            <w:shd w:val="clear" w:color="auto" w:fill="auto"/>
          </w:tcPr>
          <w:p w:rsidR="0093026E" w:rsidRPr="0093026E" w:rsidRDefault="0093026E" w:rsidP="0093026E">
            <w:pPr>
              <w:jc w:val="center"/>
              <w:rPr>
                <w:rFonts w:ascii="Verdana" w:hAnsi="Verdana"/>
                <w:b/>
                <w:sz w:val="22"/>
                <w:szCs w:val="22"/>
              </w:rPr>
            </w:pPr>
            <w:r w:rsidRPr="0093026E">
              <w:rPr>
                <w:rFonts w:ascii="Verdana" w:hAnsi="Verdana"/>
                <w:b/>
                <w:sz w:val="22"/>
                <w:szCs w:val="22"/>
              </w:rPr>
              <w:t>Retroalimentación</w:t>
            </w:r>
          </w:p>
        </w:tc>
      </w:tr>
      <w:tr w:rsidR="0093026E" w:rsidRPr="0093026E" w:rsidTr="006B5D5C">
        <w:trPr>
          <w:jc w:val="center"/>
        </w:trPr>
        <w:tc>
          <w:tcPr>
            <w:tcW w:w="2993" w:type="dxa"/>
            <w:shd w:val="clear" w:color="auto" w:fill="auto"/>
          </w:tcPr>
          <w:p w:rsidR="0093026E" w:rsidRPr="0093026E" w:rsidRDefault="0093026E" w:rsidP="0093026E">
            <w:pPr>
              <w:jc w:val="both"/>
              <w:rPr>
                <w:rFonts w:ascii="Verdana" w:hAnsi="Verdana"/>
                <w:sz w:val="22"/>
                <w:szCs w:val="22"/>
              </w:rPr>
            </w:pPr>
            <w:r w:rsidRPr="0093026E">
              <w:rPr>
                <w:rFonts w:ascii="Verdana" w:hAnsi="Verdana"/>
                <w:sz w:val="22"/>
                <w:szCs w:val="22"/>
              </w:rPr>
              <w:t>a) Incorrecto</w:t>
            </w:r>
          </w:p>
        </w:tc>
        <w:tc>
          <w:tcPr>
            <w:tcW w:w="6237" w:type="dxa"/>
            <w:shd w:val="clear" w:color="auto" w:fill="auto"/>
          </w:tcPr>
          <w:p w:rsidR="0093026E" w:rsidRPr="0093026E" w:rsidRDefault="0093026E" w:rsidP="0093026E">
            <w:pPr>
              <w:jc w:val="both"/>
              <w:rPr>
                <w:rFonts w:ascii="Verdana" w:hAnsi="Verdana"/>
                <w:sz w:val="22"/>
                <w:szCs w:val="22"/>
              </w:rPr>
            </w:pPr>
            <w:r w:rsidRPr="0093026E">
              <w:rPr>
                <w:rFonts w:ascii="Verdana" w:hAnsi="Verdana"/>
                <w:sz w:val="22"/>
                <w:szCs w:val="22"/>
              </w:rPr>
              <w:t xml:space="preserve">La promoción de la ética en el servicio público está estrechamente vinculada con la transparencia; algo que no se refleja en esta decisión. </w:t>
            </w:r>
          </w:p>
          <w:p w:rsidR="0093026E" w:rsidRPr="0093026E" w:rsidRDefault="0093026E" w:rsidP="0093026E">
            <w:pPr>
              <w:jc w:val="both"/>
              <w:rPr>
                <w:rFonts w:ascii="Verdana" w:hAnsi="Verdana"/>
                <w:sz w:val="22"/>
                <w:szCs w:val="22"/>
              </w:rPr>
            </w:pPr>
          </w:p>
        </w:tc>
      </w:tr>
      <w:tr w:rsidR="0093026E" w:rsidRPr="0093026E" w:rsidTr="006B5D5C">
        <w:trPr>
          <w:jc w:val="center"/>
        </w:trPr>
        <w:tc>
          <w:tcPr>
            <w:tcW w:w="2993" w:type="dxa"/>
            <w:shd w:val="clear" w:color="auto" w:fill="auto"/>
          </w:tcPr>
          <w:p w:rsidR="0093026E" w:rsidRPr="0093026E" w:rsidRDefault="0093026E" w:rsidP="0093026E">
            <w:pPr>
              <w:jc w:val="both"/>
              <w:rPr>
                <w:rFonts w:ascii="Verdana" w:hAnsi="Verdana"/>
                <w:sz w:val="22"/>
                <w:szCs w:val="22"/>
              </w:rPr>
            </w:pPr>
            <w:r w:rsidRPr="0093026E">
              <w:rPr>
                <w:rFonts w:ascii="Verdana" w:hAnsi="Verdana"/>
                <w:sz w:val="22"/>
                <w:szCs w:val="22"/>
              </w:rPr>
              <w:t>b) Correcto</w:t>
            </w:r>
          </w:p>
        </w:tc>
        <w:tc>
          <w:tcPr>
            <w:tcW w:w="6237" w:type="dxa"/>
            <w:shd w:val="clear" w:color="auto" w:fill="auto"/>
          </w:tcPr>
          <w:p w:rsidR="0093026E" w:rsidRPr="0093026E" w:rsidRDefault="0093026E" w:rsidP="0093026E">
            <w:pPr>
              <w:tabs>
                <w:tab w:val="left" w:pos="1212"/>
              </w:tabs>
              <w:jc w:val="both"/>
              <w:rPr>
                <w:rFonts w:ascii="Verdana" w:hAnsi="Verdana"/>
                <w:sz w:val="22"/>
                <w:szCs w:val="22"/>
              </w:rPr>
            </w:pPr>
            <w:r w:rsidRPr="0093026E">
              <w:rPr>
                <w:rFonts w:ascii="Verdana" w:hAnsi="Verdana"/>
                <w:sz w:val="22"/>
                <w:szCs w:val="22"/>
              </w:rPr>
              <w:t>La ética pública señala principios y valores deseables para ser aplicados en la conducta del hombre que desempeña una función pública.</w:t>
            </w:r>
          </w:p>
          <w:p w:rsidR="0093026E" w:rsidRPr="0093026E" w:rsidRDefault="0093026E" w:rsidP="0093026E">
            <w:pPr>
              <w:tabs>
                <w:tab w:val="left" w:pos="1212"/>
              </w:tabs>
              <w:jc w:val="both"/>
              <w:rPr>
                <w:rFonts w:ascii="Verdana" w:hAnsi="Verdana"/>
                <w:sz w:val="22"/>
                <w:szCs w:val="22"/>
              </w:rPr>
            </w:pPr>
          </w:p>
        </w:tc>
      </w:tr>
      <w:tr w:rsidR="0093026E" w:rsidRPr="0093026E" w:rsidTr="006B5D5C">
        <w:trPr>
          <w:jc w:val="center"/>
        </w:trPr>
        <w:tc>
          <w:tcPr>
            <w:tcW w:w="2993" w:type="dxa"/>
            <w:shd w:val="clear" w:color="auto" w:fill="auto"/>
          </w:tcPr>
          <w:p w:rsidR="0093026E" w:rsidRPr="0093026E" w:rsidRDefault="0093026E" w:rsidP="0093026E">
            <w:pPr>
              <w:jc w:val="both"/>
              <w:rPr>
                <w:rFonts w:ascii="Verdana" w:hAnsi="Verdana"/>
                <w:sz w:val="22"/>
                <w:szCs w:val="22"/>
              </w:rPr>
            </w:pPr>
            <w:r w:rsidRPr="0093026E">
              <w:rPr>
                <w:rFonts w:ascii="Verdana" w:hAnsi="Verdana"/>
                <w:sz w:val="22"/>
                <w:szCs w:val="22"/>
              </w:rPr>
              <w:t>c)  Incorrecto</w:t>
            </w:r>
          </w:p>
        </w:tc>
        <w:tc>
          <w:tcPr>
            <w:tcW w:w="6237" w:type="dxa"/>
            <w:shd w:val="clear" w:color="auto" w:fill="auto"/>
          </w:tcPr>
          <w:p w:rsidR="0093026E" w:rsidRPr="0093026E" w:rsidRDefault="0093026E" w:rsidP="0093026E">
            <w:pPr>
              <w:jc w:val="both"/>
              <w:rPr>
                <w:rFonts w:ascii="Verdana" w:hAnsi="Verdana"/>
                <w:sz w:val="22"/>
                <w:szCs w:val="22"/>
              </w:rPr>
            </w:pPr>
            <w:r w:rsidRPr="0093026E">
              <w:rPr>
                <w:rFonts w:ascii="Verdana" w:hAnsi="Verdana"/>
                <w:sz w:val="22"/>
                <w:szCs w:val="22"/>
              </w:rPr>
              <w:t xml:space="preserve">La ética pública señala principios y valores deseables para ser aplicados en la conducta del hombre que </w:t>
            </w:r>
            <w:r w:rsidRPr="0093026E">
              <w:rPr>
                <w:rFonts w:ascii="Verdana" w:hAnsi="Verdana"/>
                <w:sz w:val="22"/>
                <w:szCs w:val="22"/>
              </w:rPr>
              <w:lastRenderedPageBreak/>
              <w:t>desempeña una función pública; de tomar esta decisión, el servidor público manifiesta que no cuenta con los principio y valores por los que está trabajando la función pública.</w:t>
            </w:r>
          </w:p>
          <w:p w:rsidR="0093026E" w:rsidRPr="0093026E" w:rsidRDefault="0093026E" w:rsidP="0093026E">
            <w:pPr>
              <w:jc w:val="both"/>
              <w:rPr>
                <w:rFonts w:ascii="Verdana" w:hAnsi="Verdana"/>
                <w:sz w:val="22"/>
                <w:szCs w:val="22"/>
              </w:rPr>
            </w:pPr>
          </w:p>
        </w:tc>
      </w:tr>
    </w:tbl>
    <w:p w:rsidR="0093026E" w:rsidRPr="0093026E" w:rsidRDefault="0093026E" w:rsidP="0093026E">
      <w:pPr>
        <w:jc w:val="both"/>
        <w:rPr>
          <w:rFonts w:ascii="Verdana" w:hAnsi="Verdana"/>
          <w:sz w:val="22"/>
          <w:szCs w:val="22"/>
        </w:rPr>
      </w:pPr>
      <w:r w:rsidRPr="0093026E">
        <w:rPr>
          <w:rFonts w:ascii="Verdana" w:hAnsi="Verdana"/>
          <w:sz w:val="22"/>
          <w:szCs w:val="22"/>
        </w:rPr>
        <w:lastRenderedPageBreak/>
        <w:t xml:space="preserve"> </w:t>
      </w:r>
    </w:p>
    <w:p w:rsidR="009F289F" w:rsidRPr="0093026E" w:rsidRDefault="009F289F" w:rsidP="0093026E"/>
    <w:sectPr w:rsidR="009F289F" w:rsidRPr="0093026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0EB"/>
    <w:multiLevelType w:val="hybridMultilevel"/>
    <w:tmpl w:val="3530EB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958328F"/>
    <w:multiLevelType w:val="hybridMultilevel"/>
    <w:tmpl w:val="A080F9C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4564B44"/>
    <w:multiLevelType w:val="hybridMultilevel"/>
    <w:tmpl w:val="7F1CC4E2"/>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25875B80"/>
    <w:multiLevelType w:val="hybridMultilevel"/>
    <w:tmpl w:val="42449E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E0537A3"/>
    <w:multiLevelType w:val="hybridMultilevel"/>
    <w:tmpl w:val="B2FA8E66"/>
    <w:lvl w:ilvl="0" w:tplc="97288570">
      <w:start w:val="1"/>
      <w:numFmt w:val="lowerLetter"/>
      <w:lvlText w:val="%1)"/>
      <w:lvlJc w:val="left"/>
      <w:pPr>
        <w:ind w:left="1494" w:hanging="360"/>
      </w:pPr>
      <w:rPr>
        <w:rFonts w:ascii="Verdana" w:hAnsi="Verdana"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5">
    <w:nsid w:val="3A4950B3"/>
    <w:multiLevelType w:val="hybridMultilevel"/>
    <w:tmpl w:val="57D03FA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B491B96"/>
    <w:multiLevelType w:val="hybridMultilevel"/>
    <w:tmpl w:val="17BC0F9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9061055"/>
    <w:multiLevelType w:val="hybridMultilevel"/>
    <w:tmpl w:val="94700EC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nsid w:val="593D4C44"/>
    <w:multiLevelType w:val="hybridMultilevel"/>
    <w:tmpl w:val="FBAC8DFC"/>
    <w:lvl w:ilvl="0" w:tplc="BCF22984">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nsid w:val="5D054113"/>
    <w:multiLevelType w:val="hybridMultilevel"/>
    <w:tmpl w:val="FE7EEA50"/>
    <w:lvl w:ilvl="0" w:tplc="BCB0523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62E77BF7"/>
    <w:multiLevelType w:val="hybridMultilevel"/>
    <w:tmpl w:val="079AE732"/>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nsid w:val="70C211AF"/>
    <w:multiLevelType w:val="hybridMultilevel"/>
    <w:tmpl w:val="37865E8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1FF1152"/>
    <w:multiLevelType w:val="hybridMultilevel"/>
    <w:tmpl w:val="4AEEE930"/>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73956636"/>
    <w:multiLevelType w:val="hybridMultilevel"/>
    <w:tmpl w:val="D2BACE6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nsid w:val="76D943BA"/>
    <w:multiLevelType w:val="hybridMultilevel"/>
    <w:tmpl w:val="264C91E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93948EA"/>
    <w:multiLevelType w:val="hybridMultilevel"/>
    <w:tmpl w:val="F4A8673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3"/>
  </w:num>
  <w:num w:numId="5">
    <w:abstractNumId w:val="6"/>
  </w:num>
  <w:num w:numId="6">
    <w:abstractNumId w:val="14"/>
  </w:num>
  <w:num w:numId="7">
    <w:abstractNumId w:val="11"/>
  </w:num>
  <w:num w:numId="8">
    <w:abstractNumId w:val="0"/>
  </w:num>
  <w:num w:numId="9">
    <w:abstractNumId w:val="9"/>
  </w:num>
  <w:num w:numId="10">
    <w:abstractNumId w:val="7"/>
  </w:num>
  <w:num w:numId="11">
    <w:abstractNumId w:val="10"/>
  </w:num>
  <w:num w:numId="12">
    <w:abstractNumId w:val="2"/>
  </w:num>
  <w:num w:numId="13">
    <w:abstractNumId w:val="13"/>
  </w:num>
  <w:num w:numId="14">
    <w:abstractNumId w:val="12"/>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38E"/>
    <w:rsid w:val="000A127D"/>
    <w:rsid w:val="006E66BD"/>
    <w:rsid w:val="0093026E"/>
    <w:rsid w:val="009F289F"/>
    <w:rsid w:val="00AF5D94"/>
    <w:rsid w:val="00CC48FF"/>
    <w:rsid w:val="00DC038E"/>
    <w:rsid w:val="00E757EB"/>
    <w:rsid w:val="00FD1E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rPr>
      <w:sz w:val="20"/>
      <w:szCs w:val="20"/>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hAnsi="Tahoma" w:cs="Tahoma"/>
      <w:sz w:val="16"/>
      <w:szCs w:val="16"/>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D94"/>
    <w:pPr>
      <w:spacing w:after="0" w:line="240" w:lineRule="auto"/>
    </w:pPr>
    <w:rPr>
      <w:rFonts w:ascii="Arial" w:eastAsia="Times New Roman" w:hAnsi="Arial" w:cs="Arial"/>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DC038E"/>
    <w:rPr>
      <w:sz w:val="20"/>
      <w:szCs w:val="20"/>
    </w:rPr>
  </w:style>
  <w:style w:type="character" w:customStyle="1" w:styleId="TextocomentarioCar">
    <w:name w:val="Texto comentario Car"/>
    <w:basedOn w:val="Fuentedeprrafopredeter"/>
    <w:link w:val="Textocomentario"/>
    <w:uiPriority w:val="99"/>
    <w:rsid w:val="00DC038E"/>
    <w:rPr>
      <w:sz w:val="20"/>
      <w:szCs w:val="20"/>
    </w:rPr>
  </w:style>
  <w:style w:type="character" w:styleId="Refdecomentario">
    <w:name w:val="annotation reference"/>
    <w:uiPriority w:val="99"/>
    <w:unhideWhenUsed/>
    <w:rsid w:val="00DC038E"/>
    <w:rPr>
      <w:sz w:val="16"/>
      <w:szCs w:val="16"/>
    </w:rPr>
  </w:style>
  <w:style w:type="paragraph" w:styleId="Textodeglobo">
    <w:name w:val="Balloon Text"/>
    <w:basedOn w:val="Normal"/>
    <w:link w:val="TextodegloboCar"/>
    <w:uiPriority w:val="99"/>
    <w:semiHidden/>
    <w:unhideWhenUsed/>
    <w:rsid w:val="00DC038E"/>
    <w:rPr>
      <w:rFonts w:ascii="Tahoma" w:hAnsi="Tahoma" w:cs="Tahoma"/>
      <w:sz w:val="16"/>
      <w:szCs w:val="16"/>
    </w:rPr>
  </w:style>
  <w:style w:type="character" w:customStyle="1" w:styleId="TextodegloboCar">
    <w:name w:val="Texto de globo Car"/>
    <w:basedOn w:val="Fuentedeprrafopredeter"/>
    <w:link w:val="Textodeglobo"/>
    <w:uiPriority w:val="99"/>
    <w:semiHidden/>
    <w:rsid w:val="00DC038E"/>
    <w:rPr>
      <w:rFonts w:ascii="Tahoma" w:hAnsi="Tahoma" w:cs="Tahoma"/>
      <w:sz w:val="16"/>
      <w:szCs w:val="16"/>
    </w:rPr>
  </w:style>
  <w:style w:type="character" w:styleId="Hipervnculo">
    <w:name w:val="Hyperlink"/>
    <w:rsid w:val="00AF5D94"/>
    <w:rPr>
      <w:color w:val="0000FF"/>
      <w:u w:val="single"/>
    </w:rPr>
  </w:style>
  <w:style w:type="paragraph" w:styleId="NormalWeb">
    <w:name w:val="Normal (Web)"/>
    <w:basedOn w:val="Normal"/>
    <w:uiPriority w:val="99"/>
    <w:unhideWhenUsed/>
    <w:rsid w:val="00AF5D94"/>
    <w:pPr>
      <w:spacing w:before="100" w:beforeAutospacing="1" w:after="100" w:afterAutospacing="1"/>
    </w:pPr>
    <w:rPr>
      <w:rFonts w:ascii="Times New Roman" w:hAnsi="Times New Roman" w:cs="Times New Roman"/>
      <w:bCs w:val="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1868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2014-10-08T18:10:00Z</dcterms:created>
  <dcterms:modified xsi:type="dcterms:W3CDTF">2014-10-08T18:10:00Z</dcterms:modified>
</cp:coreProperties>
</file>